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4F" w:rsidRDefault="003F0C4F" w:rsidP="003F0C4F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24059E38" wp14:editId="0693841E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3F0C4F" w:rsidRPr="0087794D" w:rsidRDefault="00FF246C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Daniel Hernández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3F0C4F" w:rsidRPr="0087794D" w:rsidRDefault="0057437D" w:rsidP="009F741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  <w:r w:rsidR="00B14D64">
              <w:rPr>
                <w:rFonts w:ascii="Century Gothic" w:hAnsi="Century Gothic"/>
                <w:sz w:val="24"/>
                <w:szCs w:val="24"/>
              </w:rPr>
              <w:t>°</w:t>
            </w:r>
            <w:r w:rsidR="00FF246C">
              <w:rPr>
                <w:rFonts w:ascii="Century Gothic" w:hAnsi="Century Gothic"/>
                <w:sz w:val="24"/>
                <w:szCs w:val="24"/>
              </w:rPr>
              <w:t xml:space="preserve"> A y B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3F0C4F" w:rsidRPr="0087794D" w:rsidRDefault="00FF246C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Inglés</w:t>
            </w:r>
          </w:p>
        </w:tc>
      </w:tr>
      <w:tr w:rsidR="003F0C4F" w:rsidRPr="003F0C4F" w:rsidTr="009F741F">
        <w:trPr>
          <w:trHeight w:val="1204"/>
        </w:trPr>
        <w:tc>
          <w:tcPr>
            <w:tcW w:w="3652" w:type="dxa"/>
          </w:tcPr>
          <w:p w:rsidR="003F0C4F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3F0C4F" w:rsidRPr="00DA1BF7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3F0C4F" w:rsidRPr="00FF246C" w:rsidRDefault="00E9357D" w:rsidP="009F741F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Unidad 3</w:t>
            </w:r>
          </w:p>
          <w:p w:rsidR="00FF246C" w:rsidRDefault="0057437D" w:rsidP="00E9357D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 </w:t>
            </w:r>
            <w:r w:rsidR="00E9357D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GRAMMAR WILL – WILL NOT </w:t>
            </w:r>
          </w:p>
          <w:p w:rsidR="00E9357D" w:rsidRPr="0087794D" w:rsidRDefault="00E9357D" w:rsidP="00E9357D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READING COMPREHENSION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3F0C4F" w:rsidRPr="0087794D" w:rsidRDefault="00E9357D" w:rsidP="009F741F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06</w:t>
            </w:r>
            <w:bookmarkStart w:id="0" w:name="_GoBack"/>
            <w:bookmarkEnd w:id="0"/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DE SEPTIEMBRE</w:t>
            </w:r>
            <w:r w:rsidR="00FF246C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2024</w:t>
            </w:r>
          </w:p>
        </w:tc>
      </w:tr>
      <w:tr w:rsidR="003F0C4F" w:rsidRPr="003F0C4F" w:rsidTr="009F741F">
        <w:trPr>
          <w:trHeight w:val="4001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3F0C4F" w:rsidRDefault="003F0C4F" w:rsidP="003F0C4F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FF246C" w:rsidRDefault="00E9357D" w:rsidP="00FF246C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E9357D">
              <w:rPr>
                <w:rFonts w:ascii="Century Gothic" w:hAnsi="Century Gothic"/>
                <w:bCs/>
                <w:sz w:val="24"/>
                <w:szCs w:val="24"/>
                <w:lang w:val="es-MX"/>
              </w:rPr>
              <w:t>identificar información específica explícita de un texto no literario. Identificar los adverbios de frecuencia.</w:t>
            </w:r>
            <w:r w:rsidRPr="00E9357D"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E9357D">
              <w:rPr>
                <w:rFonts w:ascii="Century Gothic" w:hAnsi="Century Gothic"/>
                <w:bCs/>
                <w:sz w:val="24"/>
                <w:szCs w:val="24"/>
                <w:lang w:val="es-MX"/>
              </w:rPr>
              <w:t>Reconocer la</w:t>
            </w:r>
            <w:r w:rsidRPr="00E9357D"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E9357D">
              <w:rPr>
                <w:rFonts w:ascii="Century Gothic" w:hAnsi="Century Gothic"/>
                <w:bCs/>
                <w:sz w:val="24"/>
                <w:szCs w:val="24"/>
                <w:lang w:val="es-MX"/>
              </w:rPr>
              <w:t xml:space="preserve">Gramática futuro </w:t>
            </w:r>
            <w:proofErr w:type="spellStart"/>
            <w:r w:rsidRPr="00E9357D">
              <w:rPr>
                <w:rFonts w:ascii="Century Gothic" w:hAnsi="Century Gothic"/>
                <w:bCs/>
                <w:sz w:val="24"/>
                <w:szCs w:val="24"/>
                <w:lang w:val="es-MX"/>
              </w:rPr>
              <w:t>will</w:t>
            </w:r>
            <w:proofErr w:type="spellEnd"/>
            <w:r w:rsidRPr="00E9357D">
              <w:rPr>
                <w:rFonts w:ascii="Century Gothic" w:hAnsi="Century Gothic"/>
                <w:bCs/>
                <w:sz w:val="24"/>
                <w:szCs w:val="24"/>
                <w:lang w:val="es-MX"/>
              </w:rPr>
              <w:t xml:space="preserve"> – </w:t>
            </w:r>
            <w:proofErr w:type="spellStart"/>
            <w:r w:rsidRPr="00E9357D">
              <w:rPr>
                <w:rFonts w:ascii="Century Gothic" w:hAnsi="Century Gothic"/>
                <w:bCs/>
                <w:sz w:val="24"/>
                <w:szCs w:val="24"/>
                <w:lang w:val="es-MX"/>
              </w:rPr>
              <w:t>will</w:t>
            </w:r>
            <w:proofErr w:type="spellEnd"/>
            <w:r w:rsidRPr="00E9357D">
              <w:rPr>
                <w:rFonts w:ascii="Century Gothic" w:hAnsi="Century Gothic"/>
                <w:bCs/>
                <w:sz w:val="24"/>
                <w:szCs w:val="24"/>
                <w:lang w:val="es-MX"/>
              </w:rPr>
              <w:t xml:space="preserve"> </w:t>
            </w:r>
            <w:proofErr w:type="spellStart"/>
            <w:proofErr w:type="gramStart"/>
            <w:r w:rsidRPr="00E9357D">
              <w:rPr>
                <w:rFonts w:ascii="Century Gothic" w:hAnsi="Century Gothic"/>
                <w:bCs/>
                <w:sz w:val="24"/>
                <w:szCs w:val="24"/>
                <w:lang w:val="es-MX"/>
              </w:rPr>
              <w:t>not</w:t>
            </w:r>
            <w:proofErr w:type="spellEnd"/>
            <w:r w:rsidRPr="00E9357D"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E9357D">
              <w:rPr>
                <w:rFonts w:ascii="Century Gothic" w:hAnsi="Century Gothic"/>
                <w:sz w:val="24"/>
                <w:szCs w:val="24"/>
                <w:lang w:val="es-MX"/>
              </w:rPr>
              <w:t>.</w:t>
            </w:r>
            <w:proofErr w:type="gramEnd"/>
            <w:r w:rsidRPr="00E9357D">
              <w:rPr>
                <w:rFonts w:ascii="Century Gothic" w:hAnsi="Century Gothic"/>
                <w:sz w:val="24"/>
                <w:szCs w:val="24"/>
                <w:lang w:val="es-MX"/>
              </w:rPr>
              <w:t xml:space="preserve"> Desarrollar la comprensión lectora.  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  <w:p w:rsidR="00FF246C" w:rsidRDefault="00BE7F14" w:rsidP="00FF246C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  <w:p w:rsidR="00FF246C" w:rsidRDefault="00FF246C" w:rsidP="00FF246C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FF246C" w:rsidRPr="00FF246C" w:rsidRDefault="00FF246C" w:rsidP="00FF246C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EXPRESIÓN ESCRITA Y COMPRENSIÓN DE LECTURA</w:t>
            </w:r>
          </w:p>
        </w:tc>
      </w:tr>
      <w:tr w:rsidR="003F0C4F" w:rsidRPr="00861771" w:rsidTr="009F741F">
        <w:trPr>
          <w:trHeight w:val="649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3F0C4F" w:rsidRPr="00DA1BF7" w:rsidRDefault="00FF246C" w:rsidP="00FF246C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Prueba escrita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3F0C4F" w:rsidRPr="0087794D" w:rsidRDefault="003F0C4F" w:rsidP="003F0C4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20% la nota de la unidad</w:t>
            </w:r>
          </w:p>
        </w:tc>
      </w:tr>
    </w:tbl>
    <w:p w:rsidR="00BD0BB8" w:rsidRPr="003F0C4F" w:rsidRDefault="00BD0BB8">
      <w:pPr>
        <w:rPr>
          <w:lang w:val="es-CL"/>
        </w:rPr>
      </w:pPr>
    </w:p>
    <w:sectPr w:rsidR="00BD0BB8" w:rsidRPr="003F0C4F" w:rsidSect="003F0C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4F"/>
    <w:rsid w:val="003F0C4F"/>
    <w:rsid w:val="00505151"/>
    <w:rsid w:val="0057437D"/>
    <w:rsid w:val="006C1682"/>
    <w:rsid w:val="00B14D64"/>
    <w:rsid w:val="00B82BF5"/>
    <w:rsid w:val="00BD0BB8"/>
    <w:rsid w:val="00BE7F14"/>
    <w:rsid w:val="00E9357D"/>
    <w:rsid w:val="00FF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8A6DF"/>
  <w15:chartTrackingRefBased/>
  <w15:docId w15:val="{8D2357DE-4932-4EB7-B22B-BEAE8D7C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4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3F0C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3F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6</cp:revision>
  <dcterms:created xsi:type="dcterms:W3CDTF">2024-05-29T17:12:00Z</dcterms:created>
  <dcterms:modified xsi:type="dcterms:W3CDTF">2024-09-03T13:15:00Z</dcterms:modified>
</cp:coreProperties>
</file>